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E387" w14:textId="77777777" w:rsidR="00124510" w:rsidRPr="00611B4E" w:rsidRDefault="00B404CF">
      <w:pPr>
        <w:rPr>
          <w:rFonts w:ascii="Roboto" w:hAnsi="Roboto" w:cs="Arial"/>
          <w:b/>
          <w:sz w:val="28"/>
          <w:szCs w:val="28"/>
          <w:lang w:val="en-US"/>
        </w:rPr>
      </w:pPr>
      <w:r w:rsidRPr="00611B4E">
        <w:rPr>
          <w:rFonts w:ascii="Roboto" w:hAnsi="Roboto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6C78985E" wp14:editId="697A4F9F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611B4E">
        <w:rPr>
          <w:rFonts w:ascii="Roboto" w:hAnsi="Roboto" w:cs="Arial"/>
          <w:b/>
          <w:sz w:val="28"/>
          <w:szCs w:val="28"/>
          <w:lang w:val="en-US"/>
        </w:rPr>
        <w:t>PERSON SPECIFICATION</w:t>
      </w:r>
      <w:r w:rsidR="00887268" w:rsidRPr="00611B4E">
        <w:rPr>
          <w:rFonts w:ascii="Roboto" w:hAnsi="Roboto" w:cs="Arial"/>
          <w:b/>
          <w:sz w:val="28"/>
          <w:szCs w:val="28"/>
          <w:lang w:val="en-US"/>
        </w:rPr>
        <w:t xml:space="preserve"> (PS)</w:t>
      </w:r>
    </w:p>
    <w:p w14:paraId="40FA6106" w14:textId="77777777" w:rsidR="00124510" w:rsidRPr="00611B4E" w:rsidRDefault="00124510">
      <w:pPr>
        <w:rPr>
          <w:rFonts w:ascii="Roboto" w:hAnsi="Roboto" w:cs="Arial"/>
          <w:sz w:val="20"/>
          <w:szCs w:val="20"/>
          <w:lang w:val="en-US"/>
        </w:rPr>
      </w:pPr>
      <w:r w:rsidRPr="00611B4E">
        <w:rPr>
          <w:rFonts w:ascii="Roboto" w:hAnsi="Roboto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611B4E">
        <w:rPr>
          <w:rFonts w:ascii="Roboto" w:hAnsi="Roboto" w:cs="Arial"/>
          <w:sz w:val="20"/>
          <w:szCs w:val="20"/>
          <w:lang w:val="en-US"/>
        </w:rPr>
        <w:t>in order to</w:t>
      </w:r>
      <w:proofErr w:type="gramEnd"/>
      <w:r w:rsidRPr="00611B4E">
        <w:rPr>
          <w:rFonts w:ascii="Roboto" w:hAnsi="Roboto" w:cs="Arial"/>
          <w:sz w:val="20"/>
          <w:szCs w:val="20"/>
          <w:lang w:val="en-US"/>
        </w:rPr>
        <w:t xml:space="preserve"> do the job.</w:t>
      </w:r>
    </w:p>
    <w:p w14:paraId="6068F8BF" w14:textId="77777777" w:rsidR="00124510" w:rsidRPr="00611B4E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611B4E" w14:paraId="6BA204ED" w14:textId="77777777" w:rsidTr="00305DA0">
        <w:tc>
          <w:tcPr>
            <w:tcW w:w="1816" w:type="dxa"/>
            <w:shd w:val="clear" w:color="auto" w:fill="F2F2F2"/>
          </w:tcPr>
          <w:p w14:paraId="361BA1DC" w14:textId="77777777" w:rsidR="001461F8" w:rsidRPr="00611B4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5D1D5308" w14:textId="77777777" w:rsidR="00305DA0" w:rsidRPr="00611B4E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49073924" w14:textId="4D1E4346" w:rsidR="001461F8" w:rsidRPr="00611B4E" w:rsidRDefault="008D55DC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 xml:space="preserve">Lecturer in </w:t>
            </w:r>
            <w:r w:rsidR="004E0575" w:rsidRPr="00611B4E">
              <w:rPr>
                <w:rFonts w:ascii="Roboto" w:hAnsi="Roboto" w:cs="Arial"/>
                <w:sz w:val="20"/>
                <w:szCs w:val="20"/>
                <w:lang w:val="en-US"/>
              </w:rPr>
              <w:t>Anatomy</w:t>
            </w:r>
          </w:p>
        </w:tc>
        <w:tc>
          <w:tcPr>
            <w:tcW w:w="1842" w:type="dxa"/>
            <w:shd w:val="clear" w:color="auto" w:fill="F2F2F2"/>
          </w:tcPr>
          <w:p w14:paraId="3527EEC0" w14:textId="77777777" w:rsidR="001461F8" w:rsidRPr="00611B4E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57FEF8F7" w14:textId="79C64648" w:rsidR="001461F8" w:rsidRPr="00611B4E" w:rsidRDefault="004E0575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CBS-</w:t>
            </w:r>
            <w:r w:rsidR="00611B4E" w:rsidRPr="00611B4E">
              <w:rPr>
                <w:rFonts w:ascii="Roboto" w:hAnsi="Roboto" w:cs="Arial"/>
                <w:sz w:val="20"/>
                <w:szCs w:val="20"/>
                <w:lang w:val="en-US"/>
              </w:rPr>
              <w:t>0129-26</w:t>
            </w:r>
          </w:p>
        </w:tc>
      </w:tr>
      <w:tr w:rsidR="001461F8" w:rsidRPr="00611B4E" w14:paraId="49435A89" w14:textId="77777777" w:rsidTr="00305DA0">
        <w:tc>
          <w:tcPr>
            <w:tcW w:w="1816" w:type="dxa"/>
            <w:shd w:val="clear" w:color="auto" w:fill="F2F2F2"/>
          </w:tcPr>
          <w:p w14:paraId="41A3F933" w14:textId="77777777" w:rsidR="001461F8" w:rsidRPr="00611B4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4A9BF22B" w14:textId="77777777" w:rsidR="00305DA0" w:rsidRPr="00611B4E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BA630E3" w14:textId="4C67A64A" w:rsidR="001461F8" w:rsidRPr="00611B4E" w:rsidRDefault="004E0575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F2F2F2"/>
          </w:tcPr>
          <w:p w14:paraId="11AE696E" w14:textId="77777777" w:rsidR="001461F8" w:rsidRPr="00611B4E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6B0F6931" w14:textId="6490A5C5" w:rsidR="001461F8" w:rsidRPr="00611B4E" w:rsidRDefault="004E0575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Comparative Biomedical Sciences</w:t>
            </w:r>
          </w:p>
        </w:tc>
      </w:tr>
      <w:tr w:rsidR="001461F8" w:rsidRPr="00611B4E" w14:paraId="059D0934" w14:textId="77777777" w:rsidTr="00305DA0">
        <w:tc>
          <w:tcPr>
            <w:tcW w:w="1816" w:type="dxa"/>
            <w:shd w:val="clear" w:color="auto" w:fill="F2F2F2"/>
          </w:tcPr>
          <w:p w14:paraId="37F51C9A" w14:textId="77777777" w:rsidR="001461F8" w:rsidRPr="00611B4E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515709D3" w14:textId="08EF82D1" w:rsidR="001461F8" w:rsidRPr="00611B4E" w:rsidRDefault="004E0575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Head of Department of Comparative Biomedical Sciences</w:t>
            </w:r>
          </w:p>
        </w:tc>
        <w:tc>
          <w:tcPr>
            <w:tcW w:w="1842" w:type="dxa"/>
            <w:shd w:val="clear" w:color="auto" w:fill="F2F2F2"/>
          </w:tcPr>
          <w:p w14:paraId="1320C13E" w14:textId="77777777" w:rsidR="001461F8" w:rsidRPr="00611B4E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6AA215FA" w14:textId="77777777" w:rsidR="00305DA0" w:rsidRPr="00611B4E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7320956" w14:textId="09253A3F" w:rsidR="001461F8" w:rsidRPr="00611B4E" w:rsidRDefault="004E0575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N/A</w:t>
            </w:r>
          </w:p>
        </w:tc>
      </w:tr>
      <w:tr w:rsidR="00887268" w:rsidRPr="00611B4E" w14:paraId="7A77228E" w14:textId="77777777" w:rsidTr="00305DA0">
        <w:tc>
          <w:tcPr>
            <w:tcW w:w="1816" w:type="dxa"/>
            <w:shd w:val="clear" w:color="auto" w:fill="F2F2F2"/>
          </w:tcPr>
          <w:p w14:paraId="7476C503" w14:textId="77777777" w:rsidR="00887268" w:rsidRPr="00611B4E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0B70FBFB" w14:textId="0293D2A5" w:rsidR="00887268" w:rsidRPr="00611B4E" w:rsidRDefault="007B1821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Jodi Lindsay</w:t>
            </w:r>
          </w:p>
        </w:tc>
        <w:tc>
          <w:tcPr>
            <w:tcW w:w="1842" w:type="dxa"/>
            <w:shd w:val="clear" w:color="auto" w:fill="F2F2F2"/>
          </w:tcPr>
          <w:p w14:paraId="087F7147" w14:textId="77777777" w:rsidR="00887268" w:rsidRPr="00611B4E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1C2960E6" w14:textId="44DB6A24" w:rsidR="00887268" w:rsidRPr="00611B4E" w:rsidRDefault="007B1821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13 May</w:t>
            </w:r>
            <w:r w:rsidR="00C81A20"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202</w:t>
            </w:r>
            <w:r w:rsidRPr="00611B4E">
              <w:rPr>
                <w:rFonts w:ascii="Roboto" w:hAnsi="Roboto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47759AF8" w14:textId="77777777" w:rsidR="00124510" w:rsidRPr="00611B4E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611B4E" w14:paraId="3E51126D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05C6FFD4" w14:textId="77777777" w:rsidR="00154317" w:rsidRPr="00611B4E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611B4E" w14:paraId="7F55A6FD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473CB218" w14:textId="77777777" w:rsidR="003B1A2F" w:rsidRPr="00611B4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7E891C08" w14:textId="77777777" w:rsidR="003B1A2F" w:rsidRPr="00611B4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6D054C86" w14:textId="77777777" w:rsidR="003B1A2F" w:rsidRPr="00611B4E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611B4E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611B4E" w14:paraId="6FF3473A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F430EC" w14:textId="4B0B7A7D" w:rsidR="003B1A2F" w:rsidRPr="00611B4E" w:rsidRDefault="004E0575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Knowledge and Experience</w:t>
            </w:r>
          </w:p>
          <w:p w14:paraId="1A058EB3" w14:textId="77777777" w:rsidR="003B1A2F" w:rsidRPr="00611B4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2402F02" w14:textId="77777777" w:rsidR="003B1A2F" w:rsidRPr="00611B4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3585297" w14:textId="77777777" w:rsidR="003B1A2F" w:rsidRPr="00611B4E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BB7C92D" w14:textId="2561C5E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First degree in biological</w:t>
            </w:r>
            <w:r w:rsidR="00605DDA" w:rsidRPr="00611B4E">
              <w:rPr>
                <w:rFonts w:ascii="Roboto" w:hAnsi="Roboto"/>
                <w:sz w:val="20"/>
                <w:szCs w:val="20"/>
              </w:rPr>
              <w:t xml:space="preserve"> or biomedical science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 xml:space="preserve"> or veterinary science</w:t>
            </w:r>
            <w:r w:rsidR="00605DDA" w:rsidRPr="00611B4E">
              <w:rPr>
                <w:rFonts w:ascii="Roboto" w:hAnsi="Roboto"/>
                <w:sz w:val="20"/>
                <w:szCs w:val="20"/>
              </w:rPr>
              <w:t xml:space="preserve"> </w:t>
            </w:r>
            <w:r w:rsidRPr="00611B4E">
              <w:rPr>
                <w:rFonts w:ascii="Roboto" w:hAnsi="Roboto"/>
                <w:sz w:val="20"/>
                <w:szCs w:val="20"/>
              </w:rPr>
              <w:t>from an internationally recognised institution.</w:t>
            </w:r>
          </w:p>
          <w:p w14:paraId="6F5BFB42" w14:textId="687B9766" w:rsidR="005F2DFB" w:rsidRPr="00611B4E" w:rsidRDefault="005F2DFB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686C0888" w14:textId="27B58B3F" w:rsidR="005F2DFB" w:rsidRPr="00611B4E" w:rsidRDefault="005F2DFB" w:rsidP="004E0575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A PhD in locom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 xml:space="preserve">otor </w:t>
            </w:r>
            <w:r w:rsidRPr="00611B4E">
              <w:rPr>
                <w:rFonts w:ascii="Roboto" w:hAnsi="Roboto"/>
                <w:sz w:val="20"/>
                <w:szCs w:val="20"/>
              </w:rPr>
              <w:t>biomechanics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 xml:space="preserve">, comparative anatomy, musculoskeletal </w:t>
            </w:r>
            <w:r w:rsidR="00AA1B87" w:rsidRPr="00611B4E">
              <w:rPr>
                <w:rFonts w:ascii="Roboto" w:hAnsi="Roboto"/>
                <w:sz w:val="20"/>
                <w:szCs w:val="20"/>
              </w:rPr>
              <w:t xml:space="preserve">biology 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>or related discipline</w:t>
            </w:r>
            <w:r w:rsidR="00C81A20" w:rsidRPr="00611B4E">
              <w:rPr>
                <w:rFonts w:ascii="Roboto" w:hAnsi="Roboto"/>
                <w:sz w:val="20"/>
                <w:szCs w:val="20"/>
              </w:rPr>
              <w:t>.</w:t>
            </w:r>
          </w:p>
          <w:p w14:paraId="27FD300E" w14:textId="37294AB9" w:rsidR="005F2DFB" w:rsidRPr="00611B4E" w:rsidRDefault="005F2DFB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4F1F65AE" w14:textId="77777777" w:rsidR="007B1821" w:rsidRPr="00611B4E" w:rsidRDefault="007B1821" w:rsidP="007B1821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611B4E">
              <w:rPr>
                <w:rFonts w:ascii="Roboto" w:hAnsi="Roboto"/>
                <w:color w:val="000000"/>
                <w:sz w:val="20"/>
                <w:szCs w:val="20"/>
              </w:rPr>
              <w:t>Expertise in an area of research that aligns with one of the College’s research themes in Comparative Physiology and Clinical Sciences.</w:t>
            </w:r>
          </w:p>
          <w:p w14:paraId="15A0767D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47EE4518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t>Experience of working within a Higher Education environment.</w:t>
            </w:r>
          </w:p>
          <w:p w14:paraId="7E655626" w14:textId="77777777" w:rsidR="003B1A2F" w:rsidRPr="00611B4E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F391B8" w14:textId="16126EBE" w:rsidR="005F2DFB" w:rsidRPr="00611B4E" w:rsidRDefault="007B1821" w:rsidP="004E0575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Eligible and competitive for externally funded fellowships or research funding</w:t>
            </w:r>
          </w:p>
          <w:p w14:paraId="10A6F435" w14:textId="266E172B" w:rsidR="005F2DFB" w:rsidRPr="00611B4E" w:rsidRDefault="005F2DFB" w:rsidP="004E057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E0575" w:rsidRPr="00611B4E" w14:paraId="2069DD2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B85A0BB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 xml:space="preserve">Teaching and Learning Support </w:t>
            </w:r>
          </w:p>
          <w:p w14:paraId="63008231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58F7109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AF03AF1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D11ECC5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986177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A genuine interest in teaching and assessing undergraduate students. </w:t>
            </w:r>
          </w:p>
          <w:p w14:paraId="2ADFB90C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0F359B2" w14:textId="30A35280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Experience of using a virtual learning environment and delivering teaching/learning material online</w:t>
            </w:r>
            <w:r w:rsidR="00F931E8" w:rsidRPr="00611B4E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62C4AC5F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2E15A6E2" w14:textId="2DD3901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Experience of teaching and </w:t>
            </w:r>
            <w:r w:rsidR="00605DDA"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mentoring </w:t>
            </w:r>
            <w:r w:rsidRPr="00611B4E">
              <w:rPr>
                <w:rFonts w:ascii="Roboto" w:hAnsi="Roboto"/>
                <w:sz w:val="20"/>
                <w:szCs w:val="20"/>
                <w:lang w:val="en-US"/>
              </w:rPr>
              <w:t>at undergraduate level</w:t>
            </w:r>
            <w:r w:rsidR="007B1821" w:rsidRPr="00611B4E">
              <w:rPr>
                <w:rFonts w:ascii="Roboto" w:hAnsi="Roboto"/>
                <w:sz w:val="20"/>
                <w:szCs w:val="20"/>
                <w:lang w:val="en-US"/>
              </w:rPr>
              <w:t>, and/or postgraduate level.</w:t>
            </w:r>
          </w:p>
          <w:p w14:paraId="76CB3EEA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6E39836D" w14:textId="736150FC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  <w:p w14:paraId="73B50466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7E9551" w14:textId="77777777" w:rsidR="007B1821" w:rsidRPr="00611B4E" w:rsidRDefault="007B1821" w:rsidP="007B1821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 xml:space="preserve">Record of developing teaching and learning resources </w:t>
            </w:r>
          </w:p>
          <w:p w14:paraId="4AC0BD5C" w14:textId="77777777" w:rsidR="004E0575" w:rsidRPr="00611B4E" w:rsidRDefault="004E0575" w:rsidP="00C81A20">
            <w:pPr>
              <w:rPr>
                <w:rFonts w:ascii="Roboto" w:hAnsi="Roboto"/>
                <w:sz w:val="20"/>
                <w:szCs w:val="20"/>
              </w:rPr>
            </w:pPr>
          </w:p>
          <w:p w14:paraId="5F2D61D7" w14:textId="77777777" w:rsidR="007B1821" w:rsidRPr="00611B4E" w:rsidRDefault="007B1821" w:rsidP="007B1821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Experience of setting and marking written examinations/projects</w:t>
            </w:r>
          </w:p>
          <w:p w14:paraId="0276BE29" w14:textId="77777777" w:rsidR="007B1821" w:rsidRPr="00611B4E" w:rsidRDefault="007B1821" w:rsidP="00C81A2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E0575" w:rsidRPr="00611B4E" w14:paraId="366629B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8B099E1" w14:textId="77777777" w:rsidR="004E0575" w:rsidRPr="00611B4E" w:rsidRDefault="004E0575" w:rsidP="004E0575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Analysis &amp; Research</w:t>
            </w:r>
          </w:p>
          <w:p w14:paraId="1856B642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19AC137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8F34082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6FE99C9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0A04B7D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A record of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 xml:space="preserve"> research and</w:t>
            </w:r>
            <w:r w:rsidRPr="00611B4E">
              <w:rPr>
                <w:rFonts w:ascii="Roboto" w:hAnsi="Roboto"/>
                <w:sz w:val="20"/>
                <w:szCs w:val="20"/>
              </w:rPr>
              <w:t xml:space="preserve"> publications in peer reviewed journals</w:t>
            </w:r>
            <w:r w:rsidR="007B1821" w:rsidRPr="00611B4E">
              <w:rPr>
                <w:rFonts w:ascii="Roboto" w:hAnsi="Roboto"/>
                <w:sz w:val="20"/>
                <w:szCs w:val="20"/>
              </w:rPr>
              <w:t xml:space="preserve"> that would be viewed as internationally excellent.</w:t>
            </w:r>
          </w:p>
          <w:p w14:paraId="1877E896" w14:textId="77777777" w:rsidR="007B1821" w:rsidRPr="00611B4E" w:rsidRDefault="007B1821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Experience of external research collaborations.</w:t>
            </w:r>
          </w:p>
          <w:p w14:paraId="505E96B3" w14:textId="30223082" w:rsidR="007B1821" w:rsidRPr="00611B4E" w:rsidRDefault="007B1821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CBC300F" w14:textId="77777777" w:rsidR="00BB134A" w:rsidRPr="00611B4E" w:rsidRDefault="007B1821" w:rsidP="007B1821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611B4E">
              <w:rPr>
                <w:rFonts w:ascii="Roboto" w:hAnsi="Roboto"/>
                <w:color w:val="000000"/>
                <w:sz w:val="20"/>
                <w:szCs w:val="20"/>
              </w:rPr>
              <w:t>Proven ability to attract research funding as principal applicant</w:t>
            </w:r>
            <w:r w:rsidR="00BB134A" w:rsidRPr="00611B4E">
              <w:rPr>
                <w:rFonts w:ascii="Roboto" w:hAnsi="Roboto"/>
                <w:color w:val="000000"/>
                <w:sz w:val="20"/>
                <w:szCs w:val="20"/>
              </w:rPr>
              <w:t>.</w:t>
            </w:r>
          </w:p>
          <w:p w14:paraId="062E0496" w14:textId="3747E8D6" w:rsidR="007B1821" w:rsidRPr="00611B4E" w:rsidRDefault="007B1821" w:rsidP="007B1821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611B4E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</w:p>
          <w:p w14:paraId="7C787CF0" w14:textId="77777777" w:rsidR="007B1821" w:rsidRPr="00611B4E" w:rsidRDefault="007B1821" w:rsidP="007B1821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 w:rsidRPr="00611B4E">
              <w:rPr>
                <w:rFonts w:ascii="Roboto" w:hAnsi="Roboto"/>
                <w:color w:val="000000"/>
                <w:sz w:val="20"/>
                <w:szCs w:val="20"/>
              </w:rPr>
              <w:t>Experience of managing research workers.</w:t>
            </w:r>
          </w:p>
          <w:p w14:paraId="57C83355" w14:textId="66A29FEE" w:rsidR="004E0575" w:rsidRPr="00611B4E" w:rsidRDefault="004E0575" w:rsidP="004E0575">
            <w:pPr>
              <w:rPr>
                <w:rFonts w:ascii="Roboto" w:hAnsi="Roboto"/>
                <w:strike/>
                <w:sz w:val="20"/>
                <w:szCs w:val="20"/>
              </w:rPr>
            </w:pPr>
          </w:p>
        </w:tc>
      </w:tr>
      <w:tr w:rsidR="004E0575" w:rsidRPr="00611B4E" w14:paraId="11487933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85AD8D4" w14:textId="06E5383F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Communication</w:t>
            </w:r>
          </w:p>
          <w:p w14:paraId="203CE8DA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BBDB0A3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72E34F5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4BA6CE9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lastRenderedPageBreak/>
              <w:t>Excellent communication, interpersonal and presentation skills, with an ability to build good professional relationships.</w:t>
            </w:r>
          </w:p>
          <w:p w14:paraId="2EF12C05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5327B94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proofErr w:type="gramStart"/>
            <w:r w:rsidRPr="00611B4E">
              <w:rPr>
                <w:rFonts w:ascii="Roboto" w:hAnsi="Roboto"/>
                <w:sz w:val="20"/>
                <w:szCs w:val="20"/>
                <w:lang w:val="en-US"/>
              </w:rPr>
              <w:t>Computer</w:t>
            </w:r>
            <w:proofErr w:type="gramEnd"/>
            <w:r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 literate in a range of computer products </w:t>
            </w:r>
            <w:proofErr w:type="gramStart"/>
            <w:r w:rsidRPr="00611B4E">
              <w:rPr>
                <w:rFonts w:ascii="Roboto" w:hAnsi="Roboto"/>
                <w:sz w:val="20"/>
                <w:szCs w:val="20"/>
                <w:lang w:val="en-US"/>
              </w:rPr>
              <w:t>including:</w:t>
            </w:r>
            <w:proofErr w:type="gramEnd"/>
            <w:r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 word, excel and outlook.  </w:t>
            </w:r>
          </w:p>
          <w:p w14:paraId="2CBBCCB6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BA923FB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t>Ability to enthuse undergraduate students and communicate veterinary and scientific knowledge effectively</w:t>
            </w:r>
          </w:p>
          <w:p w14:paraId="62D6210F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62B26961" w14:textId="4BBF2439" w:rsidR="004E0575" w:rsidRPr="00611B4E" w:rsidRDefault="004E0575" w:rsidP="004E0575">
            <w:pPr>
              <w:pStyle w:val="Personspec"/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  <w:lang w:val="en-US"/>
              </w:rPr>
              <w:t>An enthusiastic, proactive professional attitude, including a positive attitude to change.</w:t>
            </w:r>
          </w:p>
        </w:tc>
        <w:tc>
          <w:tcPr>
            <w:tcW w:w="4111" w:type="dxa"/>
          </w:tcPr>
          <w:p w14:paraId="538DDF97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</w:rPr>
              <w:lastRenderedPageBreak/>
              <w:t>Experience of disseminating research findings to national audiences.</w:t>
            </w:r>
            <w:r w:rsidRPr="00611B4E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</w:p>
          <w:p w14:paraId="718187ED" w14:textId="77777777" w:rsidR="004E0575" w:rsidRPr="00611B4E" w:rsidRDefault="004E0575" w:rsidP="004E057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E0575" w:rsidRPr="00611B4E" w14:paraId="258C6D6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45E54CC" w14:textId="26A6DE1B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611B4E">
              <w:rPr>
                <w:rFonts w:ascii="Roboto" w:hAnsi="Roboto" w:cs="Arial"/>
                <w:sz w:val="20"/>
                <w:szCs w:val="20"/>
                <w:lang w:val="en-US"/>
              </w:rPr>
              <w:t>Teamwork and Motivation</w:t>
            </w:r>
          </w:p>
          <w:p w14:paraId="51E7E396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812C44A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30119B6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9D9954D" w14:textId="68C2EB6C" w:rsidR="004E0575" w:rsidRPr="00611B4E" w:rsidRDefault="004E0575" w:rsidP="004E0575">
            <w:pPr>
              <w:pStyle w:val="Personspec"/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Ability to self-motivate and to motivate others.</w:t>
            </w:r>
          </w:p>
          <w:p w14:paraId="18CE7411" w14:textId="77777777" w:rsidR="00C81A20" w:rsidRPr="00611B4E" w:rsidRDefault="00C81A20" w:rsidP="004E0575">
            <w:pPr>
              <w:pStyle w:val="Personspec"/>
              <w:rPr>
                <w:rFonts w:ascii="Roboto" w:hAnsi="Roboto"/>
                <w:sz w:val="20"/>
                <w:szCs w:val="20"/>
              </w:rPr>
            </w:pPr>
          </w:p>
          <w:p w14:paraId="42739FB6" w14:textId="77777777" w:rsidR="00C81A20" w:rsidRPr="00611B4E" w:rsidRDefault="00C81A20" w:rsidP="00C81A20">
            <w:pPr>
              <w:pStyle w:val="Personspec"/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Ability to adopt a collaborative approach to working with colleagues to promote excellence in teaching and research.</w:t>
            </w:r>
          </w:p>
          <w:p w14:paraId="4B417D2B" w14:textId="77777777" w:rsidR="004E0575" w:rsidRPr="00611B4E" w:rsidRDefault="004E0575" w:rsidP="004E0575">
            <w:pPr>
              <w:pStyle w:val="Personspec"/>
              <w:rPr>
                <w:rFonts w:ascii="Roboto" w:hAnsi="Roboto"/>
                <w:sz w:val="20"/>
                <w:szCs w:val="20"/>
              </w:rPr>
            </w:pPr>
          </w:p>
          <w:p w14:paraId="653F5EFB" w14:textId="77777777" w:rsidR="004E0575" w:rsidRPr="00611B4E" w:rsidRDefault="004E0575" w:rsidP="004E0575">
            <w:pPr>
              <w:pStyle w:val="Personspec"/>
              <w:rPr>
                <w:rFonts w:ascii="Roboto" w:hAnsi="Roboto"/>
                <w:sz w:val="20"/>
                <w:szCs w:val="20"/>
              </w:rPr>
            </w:pPr>
            <w:r w:rsidRPr="00611B4E">
              <w:rPr>
                <w:rFonts w:ascii="Roboto" w:hAnsi="Roboto"/>
                <w:sz w:val="20"/>
                <w:szCs w:val="20"/>
              </w:rPr>
              <w:t>Commitment to own professional development.</w:t>
            </w:r>
          </w:p>
          <w:p w14:paraId="2C4411E4" w14:textId="77777777" w:rsidR="004E0575" w:rsidRPr="00611B4E" w:rsidRDefault="004E0575" w:rsidP="004E0575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A6F2933" w14:textId="77777777" w:rsidR="004E0575" w:rsidRPr="00611B4E" w:rsidRDefault="004E0575" w:rsidP="00C81A20">
            <w:pPr>
              <w:pStyle w:val="Personspec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BC555C7" w14:textId="77777777" w:rsidR="000F64D2" w:rsidRPr="00611B4E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611B4E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93D6" w14:textId="77777777" w:rsidR="00332D77" w:rsidRDefault="00332D77" w:rsidP="000F64D2">
      <w:r>
        <w:separator/>
      </w:r>
    </w:p>
  </w:endnote>
  <w:endnote w:type="continuationSeparator" w:id="0">
    <w:p w14:paraId="37E48F87" w14:textId="77777777" w:rsidR="00332D77" w:rsidRDefault="00332D77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B4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D7FB" w14:textId="77777777" w:rsidR="00332D77" w:rsidRDefault="00332D77" w:rsidP="000F64D2">
      <w:r>
        <w:separator/>
      </w:r>
    </w:p>
  </w:footnote>
  <w:footnote w:type="continuationSeparator" w:id="0">
    <w:p w14:paraId="43915B68" w14:textId="77777777" w:rsidR="00332D77" w:rsidRDefault="00332D77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500623">
    <w:abstractNumId w:val="10"/>
  </w:num>
  <w:num w:numId="2" w16cid:durableId="692192399">
    <w:abstractNumId w:val="6"/>
  </w:num>
  <w:num w:numId="3" w16cid:durableId="2064909623">
    <w:abstractNumId w:val="4"/>
  </w:num>
  <w:num w:numId="4" w16cid:durableId="165174995">
    <w:abstractNumId w:val="0"/>
  </w:num>
  <w:num w:numId="5" w16cid:durableId="554202690">
    <w:abstractNumId w:val="13"/>
  </w:num>
  <w:num w:numId="6" w16cid:durableId="111706068">
    <w:abstractNumId w:val="3"/>
  </w:num>
  <w:num w:numId="7" w16cid:durableId="87118382">
    <w:abstractNumId w:val="12"/>
  </w:num>
  <w:num w:numId="8" w16cid:durableId="1039865251">
    <w:abstractNumId w:val="9"/>
  </w:num>
  <w:num w:numId="9" w16cid:durableId="794445328">
    <w:abstractNumId w:val="11"/>
  </w:num>
  <w:num w:numId="10" w16cid:durableId="1738243696">
    <w:abstractNumId w:val="1"/>
  </w:num>
  <w:num w:numId="11" w16cid:durableId="79102878">
    <w:abstractNumId w:val="8"/>
  </w:num>
  <w:num w:numId="12" w16cid:durableId="152140268">
    <w:abstractNumId w:val="7"/>
  </w:num>
  <w:num w:numId="13" w16cid:durableId="1060637948">
    <w:abstractNumId w:val="2"/>
  </w:num>
  <w:num w:numId="14" w16cid:durableId="1752893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49B4"/>
    <w:rsid w:val="001A5986"/>
    <w:rsid w:val="001A6F75"/>
    <w:rsid w:val="001C786E"/>
    <w:rsid w:val="001D61E0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32D77"/>
    <w:rsid w:val="00366C80"/>
    <w:rsid w:val="0036718A"/>
    <w:rsid w:val="0038007B"/>
    <w:rsid w:val="003810D1"/>
    <w:rsid w:val="00383CEF"/>
    <w:rsid w:val="003B1A2F"/>
    <w:rsid w:val="00413BF8"/>
    <w:rsid w:val="00467933"/>
    <w:rsid w:val="004D4ED3"/>
    <w:rsid w:val="004E0575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5F2DFB"/>
    <w:rsid w:val="00605DDA"/>
    <w:rsid w:val="00611B4E"/>
    <w:rsid w:val="00637405"/>
    <w:rsid w:val="00637670"/>
    <w:rsid w:val="006431B1"/>
    <w:rsid w:val="00661D92"/>
    <w:rsid w:val="00687D2F"/>
    <w:rsid w:val="00690D39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1821"/>
    <w:rsid w:val="007B32B1"/>
    <w:rsid w:val="007B4513"/>
    <w:rsid w:val="007C1343"/>
    <w:rsid w:val="007C319A"/>
    <w:rsid w:val="007C7E13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D55DC"/>
    <w:rsid w:val="008E131D"/>
    <w:rsid w:val="008F6ADB"/>
    <w:rsid w:val="0091163D"/>
    <w:rsid w:val="009221D8"/>
    <w:rsid w:val="00924B9C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A1B87"/>
    <w:rsid w:val="00AB43BB"/>
    <w:rsid w:val="00AC1379"/>
    <w:rsid w:val="00AC4395"/>
    <w:rsid w:val="00AF04AC"/>
    <w:rsid w:val="00AF57E2"/>
    <w:rsid w:val="00B10540"/>
    <w:rsid w:val="00B23A95"/>
    <w:rsid w:val="00B27CFA"/>
    <w:rsid w:val="00B404CF"/>
    <w:rsid w:val="00B45ECB"/>
    <w:rsid w:val="00B60227"/>
    <w:rsid w:val="00B60E0C"/>
    <w:rsid w:val="00B75143"/>
    <w:rsid w:val="00B86256"/>
    <w:rsid w:val="00BB134A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56D5B"/>
    <w:rsid w:val="00C75392"/>
    <w:rsid w:val="00C81A20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63427"/>
    <w:rsid w:val="00D86EB6"/>
    <w:rsid w:val="00D87DD3"/>
    <w:rsid w:val="00DC2351"/>
    <w:rsid w:val="00DC7078"/>
    <w:rsid w:val="00DE67AF"/>
    <w:rsid w:val="00DF328E"/>
    <w:rsid w:val="00E067F9"/>
    <w:rsid w:val="00E30EED"/>
    <w:rsid w:val="00E5048E"/>
    <w:rsid w:val="00E55159"/>
    <w:rsid w:val="00E615E0"/>
    <w:rsid w:val="00E620B0"/>
    <w:rsid w:val="00E724B7"/>
    <w:rsid w:val="00E9048F"/>
    <w:rsid w:val="00EA5D16"/>
    <w:rsid w:val="00EC4228"/>
    <w:rsid w:val="00ED47CA"/>
    <w:rsid w:val="00EE7CD9"/>
    <w:rsid w:val="00EF42AD"/>
    <w:rsid w:val="00F02E51"/>
    <w:rsid w:val="00F048E9"/>
    <w:rsid w:val="00F27931"/>
    <w:rsid w:val="00F3068D"/>
    <w:rsid w:val="00F835B1"/>
    <w:rsid w:val="00F931E8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F2EF5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6</cp:revision>
  <cp:lastPrinted>2010-05-07T08:44:00Z</cp:lastPrinted>
  <dcterms:created xsi:type="dcterms:W3CDTF">2026-05-13T12:20:00Z</dcterms:created>
  <dcterms:modified xsi:type="dcterms:W3CDTF">2026-05-29T14:09:00Z</dcterms:modified>
</cp:coreProperties>
</file>